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tabs>
          <w:tab w:val="left" w:pos="0"/>
        </w:tabs>
        <w:autoSpaceDE w:val="0"/>
        <w:autoSpaceDN w:val="0"/>
        <w:adjustRightInd w:val="0"/>
        <w:spacing w:before="0" w:after="0" w:line="360" w:lineRule="auto"/>
        <w:jc w:val="center"/>
        <w:rPr>
          <w:rFonts w:ascii="华文中宋" w:hAnsi="华文中宋" w:eastAsia="华文中宋"/>
          <w:sz w:val="48"/>
          <w:szCs w:val="48"/>
        </w:rPr>
      </w:pPr>
      <w:bookmarkStart w:id="0" w:name="_Toc35393809"/>
      <w:bookmarkStart w:id="1" w:name="_Toc28359022"/>
      <w:r>
        <w:rPr>
          <w:rFonts w:hint="eastAsia" w:ascii="黑体" w:hAnsi="黑体" w:eastAsia="黑体" w:cs="Times New Roman"/>
          <w:b w:val="0"/>
          <w:bCs w:val="0"/>
          <w:kern w:val="2"/>
          <w:sz w:val="32"/>
          <w:szCs w:val="32"/>
        </w:rPr>
        <w:t>山东省泰安市中心医院分院医用GE16排CT、东软16排CT维保项目</w:t>
      </w:r>
      <w:r>
        <w:rPr>
          <w:rFonts w:hint="eastAsia" w:ascii="黑体" w:hAnsi="黑体" w:eastAsia="黑体"/>
          <w:b w:val="0"/>
          <w:bCs w:val="0"/>
          <w:kern w:val="2"/>
          <w:sz w:val="32"/>
          <w:szCs w:val="32"/>
        </w:rPr>
        <w:t>成交结果公告</w:t>
      </w:r>
      <w:bookmarkEnd w:id="0"/>
      <w:bookmarkEnd w:id="1"/>
    </w:p>
    <w:p>
      <w:pPr>
        <w:rPr>
          <w:rFonts w:hint="eastAsia" w:ascii="仿宋" w:hAnsi="仿宋" w:eastAsia="仿宋" w:cs="仿宋"/>
          <w:color w:val="333333"/>
          <w:sz w:val="28"/>
          <w:szCs w:val="28"/>
          <w:shd w:val="clear" w:color="auto" w:fill="FFFFFF"/>
          <w:lang w:val="zh-CN"/>
        </w:rPr>
      </w:pPr>
      <w:r>
        <w:rPr>
          <w:rFonts w:hint="eastAsia" w:ascii="黑体" w:hAnsi="黑体" w:eastAsia="黑体"/>
          <w:sz w:val="28"/>
          <w:szCs w:val="28"/>
        </w:rPr>
        <w:t>一</w:t>
      </w:r>
      <w:r>
        <w:rPr>
          <w:rFonts w:ascii="黑体" w:hAnsi="黑体" w:eastAsia="黑体"/>
          <w:sz w:val="28"/>
          <w:szCs w:val="28"/>
        </w:rPr>
        <w:t>、</w:t>
      </w:r>
      <w:r>
        <w:rPr>
          <w:rFonts w:hint="eastAsia" w:ascii="黑体" w:hAnsi="黑体" w:eastAsia="黑体"/>
          <w:sz w:val="28"/>
          <w:szCs w:val="28"/>
        </w:rPr>
        <w:t>项目编号：</w:t>
      </w:r>
      <w:r>
        <w:rPr>
          <w:rFonts w:hint="eastAsia" w:ascii="仿宋_GB2312" w:hAnsi="新宋体" w:eastAsia="仿宋_GB2312"/>
          <w:bCs/>
          <w:color w:val="auto"/>
          <w:sz w:val="28"/>
          <w:szCs w:val="28"/>
          <w:lang w:eastAsia="zh-CN"/>
        </w:rPr>
        <w:t>TAJHJS2022-11-22-</w:t>
      </w:r>
      <w:r>
        <w:rPr>
          <w:rFonts w:hint="eastAsia" w:ascii="仿宋_GB2312" w:hAnsi="新宋体" w:eastAsia="仿宋_GB2312"/>
          <w:bCs/>
          <w:color w:val="auto"/>
          <w:sz w:val="28"/>
          <w:szCs w:val="28"/>
          <w:lang w:val="en-US" w:eastAsia="zh-CN"/>
        </w:rPr>
        <w:t>2</w:t>
      </w:r>
    </w:p>
    <w:p>
      <w:pPr>
        <w:rPr>
          <w:rFonts w:hint="eastAsia" w:ascii="仿宋_GB2312" w:hAnsi="Times New Roman" w:eastAsia="仿宋_GB2312" w:cs="Times New Roman"/>
          <w:color w:val="auto"/>
          <w:sz w:val="28"/>
          <w:szCs w:val="28"/>
        </w:rPr>
      </w:pPr>
      <w:r>
        <w:rPr>
          <w:rFonts w:hint="eastAsia" w:ascii="黑体" w:hAnsi="黑体" w:eastAsia="黑体"/>
          <w:sz w:val="28"/>
          <w:szCs w:val="28"/>
        </w:rPr>
        <w:t>二</w:t>
      </w:r>
      <w:r>
        <w:rPr>
          <w:rFonts w:ascii="黑体" w:hAnsi="黑体" w:eastAsia="黑体"/>
          <w:sz w:val="28"/>
          <w:szCs w:val="28"/>
        </w:rPr>
        <w:t>、</w:t>
      </w:r>
      <w:r>
        <w:rPr>
          <w:rFonts w:hint="eastAsia" w:ascii="黑体" w:hAnsi="黑体" w:eastAsia="黑体"/>
          <w:sz w:val="28"/>
          <w:szCs w:val="28"/>
        </w:rPr>
        <w:t>项目名称：</w:t>
      </w:r>
      <w:r>
        <w:rPr>
          <w:rFonts w:hint="eastAsia" w:ascii="仿宋_GB2312" w:hAnsi="Times New Roman" w:eastAsia="仿宋_GB2312" w:cs="Times New Roman"/>
          <w:color w:val="auto"/>
          <w:sz w:val="28"/>
          <w:szCs w:val="28"/>
        </w:rPr>
        <w:t>山东省泰安市中心医院分院医用GE16排CT、东软16排CT维保项目</w:t>
      </w:r>
    </w:p>
    <w:p>
      <w:pPr>
        <w:rPr>
          <w:rFonts w:ascii="黑体" w:hAnsi="黑体" w:eastAsia="黑体"/>
          <w:sz w:val="28"/>
          <w:szCs w:val="28"/>
        </w:rPr>
      </w:pPr>
      <w:r>
        <w:rPr>
          <w:rFonts w:hint="eastAsia" w:ascii="黑体" w:hAnsi="黑体" w:eastAsia="黑体"/>
          <w:sz w:val="28"/>
          <w:szCs w:val="28"/>
        </w:rPr>
        <w:t>三、成交信息</w:t>
      </w:r>
    </w:p>
    <w:p>
      <w:pPr>
        <w:spacing w:line="520" w:lineRule="exact"/>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一标段：</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供应商名称：</w:t>
      </w:r>
      <w:r>
        <w:rPr>
          <w:rFonts w:hint="eastAsia" w:ascii="仿宋_GB2312" w:hAnsi="Times New Roman" w:eastAsia="仿宋_GB2312" w:cs="Times New Roman"/>
          <w:color w:val="auto"/>
          <w:sz w:val="28"/>
          <w:szCs w:val="28"/>
          <w:lang w:val="en-US" w:eastAsia="zh-CN"/>
        </w:rPr>
        <w:t>济南齐正科技有限公司</w:t>
      </w:r>
    </w:p>
    <w:p>
      <w:pPr>
        <w:spacing w:line="520" w:lineRule="exact"/>
        <w:rPr>
          <w:rFonts w:hint="eastAsia" w:ascii="仿宋_GB2312" w:hAnsi="Times New Roman" w:eastAsia="仿宋_GB2312" w:cs="Times New Roman"/>
          <w:color w:val="auto"/>
          <w:sz w:val="28"/>
          <w:szCs w:val="28"/>
          <w:lang w:val="zh-CN" w:eastAsia="zh-CN"/>
        </w:rPr>
      </w:pPr>
      <w:r>
        <w:rPr>
          <w:rFonts w:hint="eastAsia" w:ascii="仿宋_GB2312" w:hAnsi="Times New Roman" w:eastAsia="仿宋_GB2312" w:cs="Times New Roman"/>
          <w:color w:val="auto"/>
          <w:sz w:val="28"/>
          <w:szCs w:val="28"/>
          <w:lang w:val="zh-CN" w:eastAsia="zh-CN"/>
        </w:rPr>
        <w:t>供应商地址：山东省济南市市中区英雄山路129号祥泰广场3号楼2609室</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成交金额：</w:t>
      </w:r>
      <w:r>
        <w:rPr>
          <w:rFonts w:hint="eastAsia" w:ascii="仿宋_GB2312" w:hAnsi="Times New Roman" w:eastAsia="仿宋_GB2312" w:cs="Times New Roman"/>
          <w:color w:val="auto"/>
          <w:sz w:val="28"/>
          <w:szCs w:val="28"/>
          <w:lang w:val="en-US" w:eastAsia="zh-CN"/>
        </w:rPr>
        <w:t>4.65</w:t>
      </w:r>
      <w:r>
        <w:rPr>
          <w:rFonts w:hint="eastAsia" w:ascii="仿宋_GB2312" w:hAnsi="Times New Roman" w:eastAsia="仿宋_GB2312" w:cs="Times New Roman"/>
          <w:color w:val="auto"/>
          <w:sz w:val="28"/>
          <w:szCs w:val="28"/>
          <w:lang w:val="zh-CN" w:eastAsia="zh-CN"/>
        </w:rPr>
        <w:t>万元</w:t>
      </w:r>
      <w:r>
        <w:rPr>
          <w:rFonts w:hint="eastAsia" w:ascii="仿宋_GB2312" w:hAnsi="Times New Roman" w:eastAsia="仿宋_GB2312" w:cs="Times New Roman"/>
          <w:color w:val="auto"/>
          <w:sz w:val="28"/>
          <w:szCs w:val="28"/>
          <w:lang w:val="en-US" w:eastAsia="zh-CN"/>
        </w:rPr>
        <w:t>/年</w:t>
      </w:r>
    </w:p>
    <w:p>
      <w:pPr>
        <w:spacing w:line="520" w:lineRule="exact"/>
        <w:rPr>
          <w:rFonts w:hint="eastAsia"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二标段</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供应商名称：</w:t>
      </w:r>
      <w:r>
        <w:rPr>
          <w:rFonts w:hint="eastAsia" w:ascii="仿宋_GB2312" w:hAnsi="Times New Roman" w:eastAsia="仿宋_GB2312" w:cs="Times New Roman"/>
          <w:color w:val="auto"/>
          <w:sz w:val="28"/>
          <w:szCs w:val="28"/>
          <w:lang w:val="en-US" w:eastAsia="zh-CN"/>
        </w:rPr>
        <w:t>泰安市瑞达医疗设备有限公司</w:t>
      </w:r>
    </w:p>
    <w:p>
      <w:pPr>
        <w:spacing w:line="520" w:lineRule="exact"/>
        <w:rPr>
          <w:rFonts w:hint="eastAsia" w:ascii="仿宋_GB2312" w:hAnsi="Times New Roman" w:eastAsia="仿宋_GB2312" w:cs="Times New Roman"/>
          <w:color w:val="auto"/>
          <w:sz w:val="28"/>
          <w:szCs w:val="28"/>
          <w:lang w:val="zh-CN" w:eastAsia="zh-CN"/>
        </w:rPr>
      </w:pPr>
      <w:r>
        <w:rPr>
          <w:rFonts w:hint="eastAsia" w:ascii="仿宋_GB2312" w:hAnsi="Times New Roman" w:eastAsia="仿宋_GB2312" w:cs="Times New Roman"/>
          <w:color w:val="auto"/>
          <w:sz w:val="28"/>
          <w:szCs w:val="28"/>
          <w:lang w:val="zh-CN" w:eastAsia="zh-CN"/>
        </w:rPr>
        <w:t>供应商地址：山东省泰安市泰山区财源街道办事处灵山大街中段路北九州家园二期6号商业楼7B号</w:t>
      </w:r>
    </w:p>
    <w:p>
      <w:pPr>
        <w:spacing w:line="520" w:lineRule="exac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zh-CN" w:eastAsia="zh-CN"/>
        </w:rPr>
        <w:t>成交金额：</w:t>
      </w:r>
      <w:r>
        <w:rPr>
          <w:rFonts w:hint="eastAsia" w:ascii="仿宋_GB2312" w:hAnsi="Times New Roman" w:eastAsia="仿宋_GB2312" w:cs="Times New Roman"/>
          <w:color w:val="auto"/>
          <w:sz w:val="28"/>
          <w:szCs w:val="28"/>
          <w:lang w:val="en-US" w:eastAsia="zh-CN"/>
        </w:rPr>
        <w:t>3.18</w:t>
      </w:r>
      <w:r>
        <w:rPr>
          <w:rFonts w:hint="eastAsia" w:ascii="仿宋_GB2312" w:hAnsi="Times New Roman" w:eastAsia="仿宋_GB2312" w:cs="Times New Roman"/>
          <w:color w:val="auto"/>
          <w:sz w:val="28"/>
          <w:szCs w:val="28"/>
          <w:lang w:val="zh-CN" w:eastAsia="zh-CN"/>
        </w:rPr>
        <w:t>万</w:t>
      </w:r>
      <w:r>
        <w:rPr>
          <w:rFonts w:hint="eastAsia" w:ascii="仿宋_GB2312" w:hAnsi="Times New Roman" w:eastAsia="仿宋_GB2312" w:cs="Times New Roman"/>
          <w:color w:val="auto"/>
          <w:sz w:val="28"/>
          <w:szCs w:val="28"/>
          <w:lang w:val="en-US" w:eastAsia="zh-CN"/>
        </w:rPr>
        <w:t>元/年</w:t>
      </w:r>
    </w:p>
    <w:p>
      <w:pPr>
        <w:rPr>
          <w:rFonts w:ascii="黑体" w:hAnsi="黑体" w:eastAsia="黑体"/>
          <w:sz w:val="28"/>
          <w:szCs w:val="28"/>
        </w:rPr>
      </w:pPr>
      <w:r>
        <w:rPr>
          <w:rFonts w:hint="eastAsia" w:ascii="黑体" w:hAnsi="黑体" w:eastAsia="黑体"/>
          <w:sz w:val="28"/>
          <w:szCs w:val="28"/>
        </w:rPr>
        <w:t>四、主要标的信息</w:t>
      </w:r>
    </w:p>
    <w:tbl>
      <w:tblPr>
        <w:tblStyle w:val="10"/>
        <w:tblW w:w="8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360" w:type="dxa"/>
          </w:tcPr>
          <w:p>
            <w:pPr>
              <w:jc w:val="center"/>
              <w:rPr>
                <w:rFonts w:ascii="仿宋" w:hAnsi="仿宋" w:eastAsia="仿宋"/>
                <w:kern w:val="0"/>
                <w:sz w:val="28"/>
                <w:szCs w:val="28"/>
              </w:rPr>
            </w:pPr>
            <w:r>
              <w:rPr>
                <w:rFonts w:ascii="仿宋" w:hAnsi="仿宋" w:eastAsia="仿宋" w:cs="仿宋"/>
                <w:i w:val="0"/>
                <w:iCs w:val="0"/>
                <w:caps w:val="0"/>
                <w:color w:val="000000"/>
                <w:spacing w:val="0"/>
                <w:sz w:val="28"/>
                <w:szCs w:val="28"/>
                <w:shd w:val="clear" w:fill="FFFFFF"/>
              </w:rPr>
              <w:t>服务类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2" w:hRule="atLeast"/>
        </w:trPr>
        <w:tc>
          <w:tcPr>
            <w:tcW w:w="8360" w:type="dxa"/>
          </w:tcPr>
          <w:p>
            <w:pPr>
              <w:rPr>
                <w:rFonts w:hint="eastAsia" w:ascii="仿宋" w:hAnsi="仿宋" w:eastAsia="仿宋" w:cs="Times New Roman"/>
                <w:kern w:val="0"/>
                <w:sz w:val="28"/>
                <w:szCs w:val="28"/>
                <w:lang w:eastAsia="zh-CN"/>
              </w:rPr>
            </w:pPr>
            <w:r>
              <w:rPr>
                <w:rFonts w:hint="eastAsia" w:ascii="仿宋" w:hAnsi="仿宋" w:eastAsia="仿宋"/>
                <w:kern w:val="0"/>
                <w:sz w:val="28"/>
                <w:szCs w:val="28"/>
              </w:rPr>
              <w:t>名称：</w:t>
            </w:r>
            <w:r>
              <w:rPr>
                <w:rFonts w:hint="eastAsia" w:ascii="仿宋" w:hAnsi="仿宋" w:eastAsia="仿宋" w:cs="Times New Roman"/>
                <w:kern w:val="0"/>
                <w:sz w:val="28"/>
                <w:szCs w:val="28"/>
              </w:rPr>
              <w:t>山东省泰安市中心医院分院医用GE16排CT、东软16排CT维保项目</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ascii="宋体" w:hAnsi="宋体" w:eastAsia="宋体" w:cs="宋体"/>
                <w:i w:val="0"/>
                <w:iCs w:val="0"/>
                <w:caps w:val="0"/>
                <w:color w:val="333333"/>
                <w:spacing w:val="0"/>
                <w:sz w:val="21"/>
                <w:szCs w:val="21"/>
              </w:rPr>
            </w:pPr>
            <w:r>
              <w:rPr>
                <w:rFonts w:ascii="仿宋" w:hAnsi="仿宋" w:eastAsia="仿宋" w:cs="仿宋"/>
                <w:i w:val="0"/>
                <w:iCs w:val="0"/>
                <w:caps w:val="0"/>
                <w:color w:val="000000"/>
                <w:spacing w:val="0"/>
                <w:sz w:val="28"/>
                <w:szCs w:val="28"/>
                <w:shd w:val="clear" w:fill="FFFFFF"/>
              </w:rPr>
              <w:t>服务范围：详见招标文件</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ascii="宋体" w:hAnsi="宋体" w:eastAsia="宋体" w:cs="宋体"/>
                <w:i w:val="0"/>
                <w:iCs w:val="0"/>
                <w:caps w:val="0"/>
                <w:color w:val="333333"/>
                <w:spacing w:val="0"/>
                <w:sz w:val="21"/>
                <w:szCs w:val="21"/>
              </w:rPr>
            </w:pPr>
            <w:r>
              <w:rPr>
                <w:rFonts w:hint="eastAsia" w:ascii="仿宋" w:hAnsi="仿宋" w:eastAsia="仿宋" w:cs="仿宋"/>
                <w:i w:val="0"/>
                <w:iCs w:val="0"/>
                <w:caps w:val="0"/>
                <w:color w:val="000000"/>
                <w:spacing w:val="0"/>
                <w:sz w:val="28"/>
                <w:szCs w:val="28"/>
                <w:shd w:val="clear" w:fill="FFFFFF"/>
              </w:rPr>
              <w:t>服务要求：详见招标文件</w:t>
            </w:r>
          </w:p>
          <w:p>
            <w:pPr>
              <w:pStyle w:val="8"/>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0" w:lineRule="atLeast"/>
              <w:ind w:left="0" w:right="0" w:firstLine="0"/>
              <w:jc w:val="left"/>
              <w:rPr>
                <w:rFonts w:hint="default" w:ascii="仿宋" w:hAnsi="仿宋" w:eastAsia="仿宋"/>
                <w:kern w:val="0"/>
                <w:sz w:val="28"/>
                <w:szCs w:val="28"/>
                <w:lang w:val="en-US"/>
              </w:rPr>
            </w:pPr>
            <w:r>
              <w:rPr>
                <w:rFonts w:hint="eastAsia" w:ascii="仿宋" w:hAnsi="仿宋" w:eastAsia="仿宋" w:cs="仿宋"/>
                <w:i w:val="0"/>
                <w:iCs w:val="0"/>
                <w:caps w:val="0"/>
                <w:color w:val="000000"/>
                <w:spacing w:val="0"/>
                <w:sz w:val="28"/>
                <w:szCs w:val="28"/>
                <w:shd w:val="clear" w:fill="FFFFFF"/>
              </w:rPr>
              <w:t>服务时间：</w:t>
            </w:r>
            <w:r>
              <w:rPr>
                <w:rFonts w:hint="eastAsia" w:ascii="仿宋" w:hAnsi="仿宋" w:eastAsia="仿宋" w:cs="仿宋"/>
                <w:i w:val="0"/>
                <w:iCs w:val="0"/>
                <w:caps w:val="0"/>
                <w:color w:val="000000"/>
                <w:spacing w:val="0"/>
                <w:sz w:val="28"/>
                <w:szCs w:val="28"/>
                <w:shd w:val="clear" w:fill="FFFFFF"/>
                <w:lang w:val="en-US" w:eastAsia="zh-CN"/>
              </w:rPr>
              <w:t>3年</w:t>
            </w:r>
          </w:p>
        </w:tc>
      </w:tr>
    </w:tbl>
    <w:p>
      <w:pPr>
        <w:numPr>
          <w:ilvl w:val="0"/>
          <w:numId w:val="0"/>
        </w:numPr>
        <w:rPr>
          <w:rFonts w:hint="eastAsia" w:ascii="仿宋_GB2312" w:hAnsi="宋体" w:eastAsia="仿宋_GB2312" w:cs="Times New Roman"/>
          <w:sz w:val="28"/>
          <w:szCs w:val="28"/>
          <w:lang w:val="en-US" w:eastAsia="zh-CN"/>
        </w:rPr>
      </w:pPr>
      <w:r>
        <w:rPr>
          <w:rFonts w:hint="eastAsia" w:ascii="黑体" w:hAnsi="黑体" w:eastAsia="黑体"/>
          <w:sz w:val="28"/>
          <w:szCs w:val="28"/>
          <w:lang w:val="en-US" w:eastAsia="zh-CN"/>
        </w:rPr>
        <w:t>五、</w:t>
      </w:r>
      <w:r>
        <w:rPr>
          <w:rFonts w:hint="eastAsia" w:ascii="黑体" w:hAnsi="黑体" w:eastAsia="黑体"/>
          <w:sz w:val="28"/>
          <w:szCs w:val="28"/>
        </w:rPr>
        <w:t>评审专家名单：</w:t>
      </w:r>
      <w:r>
        <w:rPr>
          <w:rFonts w:hint="eastAsia" w:ascii="仿宋_GB2312" w:hAnsi="仿宋" w:eastAsia="仿宋_GB2312" w:cs="Times New Roman"/>
          <w:sz w:val="28"/>
          <w:szCs w:val="28"/>
          <w:lang w:val="zh-CN"/>
        </w:rPr>
        <w:t>张秀云、刘毅</w:t>
      </w:r>
      <w:r>
        <w:rPr>
          <w:rFonts w:hint="eastAsia" w:ascii="仿宋_GB2312" w:hAnsi="宋体" w:eastAsia="仿宋_GB2312" w:cs="Times New Roman"/>
          <w:sz w:val="28"/>
          <w:szCs w:val="28"/>
        </w:rPr>
        <w:t>、</w:t>
      </w:r>
      <w:r>
        <w:rPr>
          <w:rFonts w:hint="eastAsia" w:ascii="仿宋_GB2312" w:hAnsi="仿宋" w:eastAsia="仿宋_GB2312" w:cs="Times New Roman"/>
          <w:sz w:val="28"/>
          <w:szCs w:val="28"/>
          <w:lang w:val="zh-CN"/>
        </w:rPr>
        <w:t>续龙</w:t>
      </w:r>
    </w:p>
    <w:p>
      <w:pPr>
        <w:numPr>
          <w:ilvl w:val="0"/>
          <w:numId w:val="0"/>
        </w:numPr>
        <w:rPr>
          <w:rFonts w:ascii="仿宋" w:hAnsi="仿宋" w:eastAsia="仿宋" w:cs="仿宋"/>
          <w:color w:val="333333"/>
          <w:sz w:val="28"/>
          <w:szCs w:val="28"/>
          <w:shd w:val="clear" w:color="auto" w:fill="FFFFFF"/>
        </w:rPr>
      </w:pPr>
      <w:r>
        <w:rPr>
          <w:rFonts w:hint="eastAsia" w:ascii="黑体" w:hAnsi="黑体" w:eastAsia="黑体"/>
          <w:sz w:val="28"/>
          <w:szCs w:val="28"/>
        </w:rPr>
        <w:t>六、代理服务收费标准及金额：</w:t>
      </w:r>
      <w:r>
        <w:rPr>
          <w:rFonts w:hint="eastAsia" w:ascii="仿宋" w:hAnsi="仿宋" w:eastAsia="仿宋" w:cs="仿宋"/>
          <w:color w:val="333333"/>
          <w:sz w:val="28"/>
          <w:szCs w:val="28"/>
          <w:shd w:val="clear" w:color="auto" w:fill="FFFFFF"/>
          <w:lang w:val="zh-CN"/>
        </w:rPr>
        <w:t>参照山东省物价局鲁价发[2003]64号文转发的国家发展计划委员会价格[2002]1980号文和国家发改委发改办价[2003]857号文的有关规定和标准</w:t>
      </w:r>
      <w:r>
        <w:rPr>
          <w:rFonts w:hint="eastAsia" w:ascii="仿宋" w:hAnsi="仿宋" w:eastAsia="仿宋" w:cs="仿宋"/>
          <w:color w:val="333333"/>
          <w:sz w:val="28"/>
          <w:szCs w:val="28"/>
          <w:shd w:val="clear" w:color="auto" w:fill="FFFFFF"/>
        </w:rPr>
        <w:t>收取</w:t>
      </w:r>
      <w:r>
        <w:rPr>
          <w:rFonts w:hint="eastAsia" w:ascii="仿宋" w:hAnsi="仿宋" w:eastAsia="仿宋" w:cs="仿宋"/>
          <w:color w:val="333333"/>
          <w:sz w:val="28"/>
          <w:szCs w:val="28"/>
          <w:shd w:val="clear" w:color="auto" w:fill="FFFFFF"/>
          <w:lang w:val="zh-CN"/>
        </w:rPr>
        <w:t>，</w:t>
      </w:r>
      <w:r>
        <w:rPr>
          <w:rFonts w:hint="eastAsia" w:ascii="仿宋" w:hAnsi="仿宋" w:eastAsia="仿宋" w:cs="仿宋"/>
          <w:color w:val="333333"/>
          <w:sz w:val="28"/>
          <w:szCs w:val="28"/>
          <w:shd w:val="clear" w:color="auto" w:fill="FFFFFF"/>
          <w:lang w:val="en-US" w:eastAsia="zh-CN"/>
        </w:rPr>
        <w:t>一标段：2160</w:t>
      </w:r>
      <w:bookmarkStart w:id="14" w:name="_GoBack"/>
      <w:bookmarkEnd w:id="14"/>
      <w:r>
        <w:rPr>
          <w:rFonts w:hint="eastAsia" w:ascii="仿宋" w:hAnsi="仿宋" w:eastAsia="仿宋" w:cs="仿宋"/>
          <w:color w:val="333333"/>
          <w:sz w:val="28"/>
          <w:szCs w:val="28"/>
          <w:shd w:val="clear" w:color="auto" w:fill="FFFFFF"/>
          <w:lang w:val="zh-CN"/>
        </w:rPr>
        <w:t>元，</w:t>
      </w:r>
      <w:r>
        <w:rPr>
          <w:rFonts w:hint="eastAsia" w:ascii="仿宋" w:hAnsi="仿宋" w:eastAsia="仿宋" w:cs="仿宋"/>
          <w:color w:val="333333"/>
          <w:sz w:val="28"/>
          <w:szCs w:val="28"/>
          <w:shd w:val="clear" w:color="auto" w:fill="FFFFFF"/>
          <w:lang w:val="en-US" w:eastAsia="zh-CN"/>
        </w:rPr>
        <w:t>二标段1450元</w:t>
      </w:r>
      <w:r>
        <w:rPr>
          <w:rFonts w:hint="eastAsia" w:ascii="仿宋" w:hAnsi="仿宋" w:eastAsia="仿宋" w:cs="仿宋"/>
          <w:color w:val="333333"/>
          <w:sz w:val="28"/>
          <w:szCs w:val="28"/>
          <w:shd w:val="clear" w:color="auto" w:fill="FFFFFF"/>
          <w:lang w:val="zh-CN"/>
        </w:rPr>
        <w:t>。</w:t>
      </w:r>
    </w:p>
    <w:p>
      <w:pPr>
        <w:rPr>
          <w:rFonts w:ascii="黑体" w:hAnsi="黑体" w:eastAsia="黑体"/>
          <w:sz w:val="28"/>
          <w:szCs w:val="28"/>
        </w:rPr>
      </w:pPr>
      <w:r>
        <w:rPr>
          <w:rFonts w:hint="eastAsia" w:ascii="黑体" w:hAnsi="黑体" w:eastAsia="黑体"/>
          <w:sz w:val="28"/>
          <w:szCs w:val="28"/>
        </w:rPr>
        <w:t>七、公告期限</w:t>
      </w:r>
    </w:p>
    <w:p>
      <w:pPr>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w:t>
      </w:r>
      <w:r>
        <w:rPr>
          <w:rFonts w:ascii="仿宋" w:hAnsi="仿宋" w:eastAsia="仿宋" w:cs="宋体"/>
          <w:kern w:val="0"/>
          <w:sz w:val="28"/>
          <w:szCs w:val="28"/>
        </w:rPr>
        <w:t>1</w:t>
      </w:r>
      <w:r>
        <w:rPr>
          <w:rFonts w:hint="eastAsia" w:ascii="仿宋" w:hAnsi="仿宋" w:eastAsia="仿宋" w:cs="宋体"/>
          <w:kern w:val="0"/>
          <w:sz w:val="28"/>
          <w:szCs w:val="28"/>
        </w:rPr>
        <w:t>个工作日。</w:t>
      </w:r>
    </w:p>
    <w:p>
      <w:pPr>
        <w:rPr>
          <w:rFonts w:ascii="黑体" w:hAnsi="黑体" w:eastAsia="黑体" w:cs="仿宋"/>
          <w:sz w:val="28"/>
          <w:szCs w:val="28"/>
        </w:rPr>
      </w:pPr>
      <w:r>
        <w:rPr>
          <w:rFonts w:hint="eastAsia" w:ascii="黑体" w:hAnsi="黑体" w:eastAsia="黑体" w:cs="仿宋"/>
          <w:sz w:val="28"/>
          <w:szCs w:val="28"/>
        </w:rPr>
        <w:t>八、其他补充事宜</w:t>
      </w:r>
    </w:p>
    <w:p>
      <w:pPr>
        <w:adjustRightInd w:val="0"/>
        <w:snapToGrid w:val="0"/>
        <w:spacing w:line="360" w:lineRule="auto"/>
        <w:rPr>
          <w:rFonts w:hint="eastAsia" w:ascii="仿宋_GB2312" w:hAnsi="宋体" w:eastAsia="仿宋_GB2312" w:cs="宋体"/>
          <w:kern w:val="0"/>
          <w:sz w:val="28"/>
          <w:szCs w:val="28"/>
        </w:rPr>
      </w:pPr>
      <w:r>
        <w:rPr>
          <w:rFonts w:hint="eastAsia" w:ascii="仿宋" w:hAnsi="仿宋" w:eastAsia="仿宋" w:cs="宋体"/>
          <w:kern w:val="0"/>
          <w:sz w:val="28"/>
          <w:szCs w:val="28"/>
          <w:lang w:val="en-US" w:eastAsia="zh-CN"/>
        </w:rPr>
        <w:t>8.1</w:t>
      </w:r>
      <w:r>
        <w:rPr>
          <w:rFonts w:hint="eastAsia" w:ascii="仿宋_GB2312" w:hAnsi="宋体" w:eastAsia="仿宋_GB2312" w:cs="宋体"/>
          <w:kern w:val="0"/>
          <w:sz w:val="28"/>
          <w:szCs w:val="28"/>
        </w:rPr>
        <w:t>评审结果</w:t>
      </w:r>
    </w:p>
    <w:p>
      <w:pPr>
        <w:spacing w:line="520" w:lineRule="exact"/>
        <w:rPr>
          <w:rFonts w:hint="eastAsia" w:ascii="仿宋_GB2312" w:eastAsia="仿宋_GB2312"/>
          <w:color w:val="auto"/>
          <w:sz w:val="28"/>
          <w:szCs w:val="28"/>
        </w:rPr>
      </w:pPr>
      <w:r>
        <w:rPr>
          <w:rFonts w:hint="eastAsia" w:ascii="仿宋_GB2312" w:eastAsia="仿宋_GB2312"/>
          <w:color w:val="auto"/>
          <w:sz w:val="28"/>
          <w:szCs w:val="28"/>
          <w:lang w:val="en-US" w:eastAsia="zh-CN"/>
        </w:rPr>
        <w:t>一标段：</w:t>
      </w:r>
      <w:r>
        <w:rPr>
          <w:rFonts w:hint="eastAsia" w:ascii="仿宋_GB2312" w:eastAsia="仿宋_GB2312"/>
          <w:color w:val="auto"/>
          <w:sz w:val="28"/>
          <w:szCs w:val="28"/>
        </w:rPr>
        <w:t xml:space="preserve">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3942"/>
        <w:gridCol w:w="2638"/>
        <w:gridCol w:w="146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1" w:hRule="atLeast"/>
          <w:jc w:val="center"/>
        </w:trPr>
        <w:tc>
          <w:tcPr>
            <w:tcW w:w="3942"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szCs w:val="21"/>
              </w:rPr>
              <w:t>供应商名称</w:t>
            </w:r>
          </w:p>
        </w:tc>
        <w:tc>
          <w:tcPr>
            <w:tcW w:w="2638"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rPr>
              <w:t>最终报价（万元/年）</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eastAsia="zh-CN"/>
              </w:rPr>
            </w:pPr>
            <w:r>
              <w:rPr>
                <w:rFonts w:hint="eastAsia" w:ascii="仿宋_GB2312" w:hAnsi="宋体" w:eastAsia="仿宋_GB2312" w:cs="宋体"/>
                <w:color w:val="auto"/>
                <w:szCs w:val="21"/>
                <w:lang w:val="en-US" w:eastAsia="zh-CN"/>
              </w:rPr>
              <w:t>排名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9"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济南齐正科技有限公司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4.6500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第一名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9"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泰安傲徕医疗器械有限责任公司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kern w:val="0"/>
                <w:szCs w:val="21"/>
                <w:lang w:val="en-US" w:eastAsia="zh-CN"/>
              </w:rPr>
              <w:t>4.7500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第二名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86"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泰安市双赛医疗设备有限公司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kern w:val="0"/>
                <w:szCs w:val="21"/>
                <w:lang w:val="en-US" w:eastAsia="zh-CN"/>
              </w:rPr>
              <w:t>4.7500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第三名</w:t>
            </w:r>
          </w:p>
        </w:tc>
      </w:tr>
    </w:tbl>
    <w:p>
      <w:pPr>
        <w:spacing w:line="520" w:lineRule="exact"/>
        <w:rPr>
          <w:rFonts w:hint="eastAsia" w:ascii="仿宋_GB2312" w:hAnsi="Times New Roman" w:eastAsia="仿宋_GB2312" w:cs="Times New Roman"/>
          <w:color w:val="auto"/>
          <w:sz w:val="28"/>
          <w:szCs w:val="28"/>
          <w:lang w:val="en-US" w:eastAsia="zh-CN"/>
        </w:rPr>
      </w:pPr>
      <w:r>
        <w:rPr>
          <w:rFonts w:hint="eastAsia" w:ascii="仿宋_GB2312" w:eastAsia="仿宋_GB2312"/>
          <w:color w:val="auto"/>
          <w:sz w:val="28"/>
          <w:szCs w:val="28"/>
          <w:lang w:eastAsia="zh-CN"/>
        </w:rPr>
        <w:t>注</w:t>
      </w:r>
      <w:r>
        <w:rPr>
          <w:rFonts w:hint="eastAsia" w:ascii="仿宋_GB2312" w:eastAsia="仿宋_GB2312"/>
          <w:color w:val="auto"/>
          <w:sz w:val="28"/>
          <w:szCs w:val="28"/>
          <w:lang w:val="en-US" w:eastAsia="zh-CN"/>
        </w:rPr>
        <w:t>：因一标段泰安傲徕医疗器械有限责任公司技术服务更优，评定为第二名。</w:t>
      </w:r>
    </w:p>
    <w:p>
      <w:pPr>
        <w:wordWrap w:val="0"/>
        <w:autoSpaceDE w:val="0"/>
        <w:autoSpaceDN w:val="0"/>
        <w:adjustRightInd w:val="0"/>
        <w:snapToGrid w:val="0"/>
        <w:spacing w:line="520" w:lineRule="exact"/>
        <w:jc w:val="right"/>
        <w:rPr>
          <w:rFonts w:hint="default" w:ascii="仿宋_GB2312" w:hAnsi="Times New Roman" w:eastAsia="仿宋_GB2312" w:cs="Times New Roman"/>
          <w:color w:val="auto"/>
          <w:sz w:val="28"/>
          <w:szCs w:val="28"/>
          <w:lang w:val="en-US" w:eastAsia="zh-CN"/>
        </w:rPr>
      </w:pPr>
      <w:r>
        <w:rPr>
          <w:rFonts w:hint="eastAsia" w:ascii="仿宋_GB2312" w:hAnsi="Times New Roman" w:eastAsia="仿宋_GB2312" w:cs="Times New Roman"/>
          <w:color w:val="auto"/>
          <w:sz w:val="28"/>
          <w:szCs w:val="28"/>
          <w:lang w:val="en-US" w:eastAsia="zh-CN"/>
        </w:rPr>
        <w:t xml:space="preserve">二标段：                                                   </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3942"/>
        <w:gridCol w:w="2638"/>
        <w:gridCol w:w="146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1" w:hRule="atLeast"/>
          <w:jc w:val="center"/>
        </w:trPr>
        <w:tc>
          <w:tcPr>
            <w:tcW w:w="3942"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szCs w:val="21"/>
              </w:rPr>
              <w:t>供应商名称</w:t>
            </w:r>
          </w:p>
        </w:tc>
        <w:tc>
          <w:tcPr>
            <w:tcW w:w="2638"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rPr>
              <w:t>最终报价（万元/年）</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eastAsia="zh-CN"/>
              </w:rPr>
            </w:pPr>
            <w:r>
              <w:rPr>
                <w:rFonts w:hint="eastAsia" w:ascii="仿宋_GB2312" w:hAnsi="宋体" w:eastAsia="仿宋_GB2312" w:cs="宋体"/>
                <w:color w:val="auto"/>
                <w:szCs w:val="21"/>
                <w:lang w:val="en-US" w:eastAsia="zh-CN"/>
              </w:rPr>
              <w:t>排名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9"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泰安市瑞达医疗设备有限公司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kern w:val="0"/>
                <w:szCs w:val="21"/>
                <w:lang w:val="en-US" w:eastAsia="zh-CN"/>
              </w:rPr>
              <w:t>3.1800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第一名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69"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泰安市卓润商贸有限公司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kern w:val="0"/>
                <w:szCs w:val="21"/>
                <w:lang w:val="en-US" w:eastAsia="zh-CN"/>
              </w:rPr>
              <w:t>3.1900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第二名</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86" w:hRule="atLeast"/>
          <w:jc w:val="center"/>
        </w:trPr>
        <w:tc>
          <w:tcPr>
            <w:tcW w:w="3942" w:type="dxa"/>
            <w:noWrap w:val="0"/>
            <w:vAlign w:val="center"/>
          </w:tcPr>
          <w:p>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宋体" w:eastAsia="仿宋_GB2312" w:cs="宋体"/>
                <w:color w:val="auto"/>
                <w:szCs w:val="21"/>
              </w:rPr>
            </w:pPr>
            <w:r>
              <w:rPr>
                <w:rFonts w:hint="eastAsia" w:ascii="仿宋_GB2312" w:hAnsi="宋体" w:eastAsia="仿宋_GB2312" w:cs="宋体"/>
                <w:color w:val="auto"/>
                <w:kern w:val="0"/>
                <w:szCs w:val="21"/>
                <w:lang w:val="en-US" w:eastAsia="zh-CN"/>
              </w:rPr>
              <w:t>山东儒缘瑞和医疗科技有限公司</w:t>
            </w:r>
          </w:p>
        </w:tc>
        <w:tc>
          <w:tcPr>
            <w:tcW w:w="2638" w:type="dxa"/>
            <w:noWrap w:val="0"/>
            <w:vAlign w:val="center"/>
          </w:tcPr>
          <w:p>
            <w:pPr>
              <w:keepNext w:val="0"/>
              <w:keepLines w:val="0"/>
              <w:pageBreakBefore w:val="0"/>
              <w:widowControl/>
              <w:kinsoku/>
              <w:wordWrap/>
              <w:overflowPunct/>
              <w:topLinePunct w:val="0"/>
              <w:bidi w:val="0"/>
              <w:adjustRightInd w:val="0"/>
              <w:snapToGrid w:val="0"/>
              <w:spacing w:line="240" w:lineRule="auto"/>
              <w:jc w:val="center"/>
              <w:textAlignment w:val="auto"/>
              <w:rPr>
                <w:rFonts w:hint="default" w:ascii="仿宋_GB2312" w:hAnsi="宋体" w:eastAsia="仿宋_GB2312" w:cs="宋体"/>
                <w:color w:val="auto"/>
                <w:szCs w:val="21"/>
                <w:lang w:val="en-US" w:eastAsia="zh-CN"/>
              </w:rPr>
            </w:pPr>
            <w:r>
              <w:rPr>
                <w:rFonts w:hint="eastAsia" w:ascii="仿宋_GB2312" w:hAnsi="宋体" w:eastAsia="仿宋_GB2312" w:cs="宋体"/>
                <w:color w:val="auto"/>
                <w:kern w:val="0"/>
                <w:szCs w:val="21"/>
                <w:lang w:val="en-US" w:eastAsia="zh-CN"/>
              </w:rPr>
              <w:t>3.1950</w:t>
            </w:r>
          </w:p>
        </w:tc>
        <w:tc>
          <w:tcPr>
            <w:tcW w:w="1460" w:type="dxa"/>
            <w:noWrap w:val="0"/>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hint="eastAsia" w:ascii="仿宋_GB2312" w:hAnsi="宋体" w:eastAsia="仿宋_GB2312" w:cs="宋体"/>
                <w:color w:val="auto"/>
                <w:szCs w:val="21"/>
                <w:lang w:val="en-US" w:eastAsia="zh-CN"/>
              </w:rPr>
            </w:pPr>
            <w:r>
              <w:rPr>
                <w:rFonts w:hint="eastAsia" w:ascii="仿宋_GB2312" w:hAnsi="宋体" w:eastAsia="仿宋_GB2312" w:cs="宋体"/>
                <w:color w:val="auto"/>
                <w:szCs w:val="21"/>
                <w:lang w:val="en-US" w:eastAsia="zh-CN"/>
              </w:rPr>
              <w:t>第三名</w:t>
            </w:r>
          </w:p>
        </w:tc>
      </w:tr>
    </w:tbl>
    <w:p>
      <w:pPr>
        <w:pStyle w:val="2"/>
      </w:pPr>
    </w:p>
    <w:p>
      <w:pPr>
        <w:rPr>
          <w:rFonts w:ascii="黑体" w:hAnsi="黑体" w:eastAsia="黑体" w:cs="宋体"/>
          <w:kern w:val="0"/>
          <w:sz w:val="28"/>
          <w:szCs w:val="28"/>
        </w:rPr>
      </w:pPr>
      <w:r>
        <w:rPr>
          <w:rFonts w:hint="eastAsia" w:ascii="黑体" w:hAnsi="黑体" w:eastAsia="黑体" w:cs="宋体"/>
          <w:kern w:val="0"/>
          <w:sz w:val="28"/>
          <w:szCs w:val="28"/>
        </w:rPr>
        <w:t>九、凡对本次公告内容提出询问，请按以下方式联系。</w:t>
      </w:r>
    </w:p>
    <w:p>
      <w:pPr>
        <w:ind w:firstLine="560" w:firstLineChars="200"/>
        <w:rPr>
          <w:rFonts w:hint="eastAsia" w:ascii="仿宋" w:hAnsi="仿宋" w:eastAsia="仿宋" w:cs="仿宋"/>
          <w:color w:val="333333"/>
          <w:sz w:val="28"/>
          <w:szCs w:val="28"/>
          <w:shd w:val="clear" w:color="auto" w:fill="FFFFFF"/>
        </w:rPr>
      </w:pPr>
      <w:bookmarkStart w:id="2" w:name="_Toc28359019"/>
      <w:bookmarkStart w:id="3" w:name="_Toc35393637"/>
      <w:bookmarkStart w:id="4" w:name="_Toc28359096"/>
      <w:bookmarkStart w:id="5" w:name="_Toc35393806"/>
      <w:r>
        <w:rPr>
          <w:rFonts w:hint="eastAsia" w:ascii="仿宋" w:hAnsi="仿宋" w:eastAsia="仿宋" w:cs="仿宋"/>
          <w:color w:val="333333"/>
          <w:sz w:val="28"/>
          <w:szCs w:val="28"/>
          <w:shd w:val="clear" w:color="auto" w:fill="FFFFFF"/>
        </w:rPr>
        <w:t>1</w:t>
      </w:r>
      <w:bookmarkEnd w:id="2"/>
      <w:bookmarkEnd w:id="3"/>
      <w:bookmarkEnd w:id="4"/>
      <w:bookmarkEnd w:id="5"/>
      <w:bookmarkStart w:id="6" w:name="_Toc35393639"/>
      <w:bookmarkStart w:id="7" w:name="_Toc28359021"/>
      <w:bookmarkStart w:id="8" w:name="_Toc35393808"/>
      <w:bookmarkStart w:id="9" w:name="_Toc28359098"/>
      <w:r>
        <w:rPr>
          <w:rFonts w:hint="eastAsia" w:ascii="仿宋" w:hAnsi="仿宋" w:eastAsia="仿宋" w:cs="仿宋"/>
          <w:color w:val="333333"/>
          <w:sz w:val="28"/>
          <w:szCs w:val="28"/>
          <w:shd w:val="clear" w:color="auto" w:fill="FFFFFF"/>
        </w:rPr>
        <w:t>.采购人信息</w:t>
      </w:r>
    </w:p>
    <w:p>
      <w:pPr>
        <w:ind w:firstLine="560" w:firstLineChars="200"/>
        <w:rPr>
          <w:rFonts w:hint="eastAsia" w:ascii="仿宋" w:hAnsi="仿宋" w:eastAsia="仿宋" w:cs="仿宋"/>
          <w:color w:val="333333"/>
          <w:sz w:val="28"/>
          <w:szCs w:val="28"/>
          <w:shd w:val="clear" w:color="auto" w:fill="FFFFFF"/>
        </w:rPr>
      </w:pPr>
      <w:bookmarkStart w:id="10" w:name="_Toc35393807"/>
      <w:bookmarkStart w:id="11" w:name="_Toc28359020"/>
      <w:bookmarkStart w:id="12" w:name="_Toc28359097"/>
      <w:bookmarkStart w:id="13" w:name="_Toc35393638"/>
      <w:r>
        <w:rPr>
          <w:rFonts w:hint="eastAsia" w:ascii="仿宋" w:hAnsi="仿宋" w:eastAsia="仿宋" w:cs="仿宋"/>
          <w:color w:val="333333"/>
          <w:sz w:val="28"/>
          <w:szCs w:val="28"/>
          <w:shd w:val="clear" w:color="auto" w:fill="FFFFFF"/>
        </w:rPr>
        <w:t>名    称：泰安市中心医院分院</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地    址：泰安市长城路西万官大街336号</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联系方式：0538-8626738</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2.采购代理机构信息</w:t>
      </w:r>
      <w:bookmarkEnd w:id="10"/>
      <w:bookmarkEnd w:id="11"/>
      <w:bookmarkEnd w:id="12"/>
      <w:bookmarkEnd w:id="13"/>
    </w:p>
    <w:p>
      <w:pPr>
        <w:ind w:firstLine="560" w:firstLineChars="200"/>
        <w:rPr>
          <w:rFonts w:hint="eastAsia" w:ascii="仿宋" w:hAnsi="仿宋" w:eastAsia="仿宋" w:cs="仿宋"/>
          <w:color w:val="333333"/>
          <w:sz w:val="28"/>
          <w:szCs w:val="28"/>
          <w:shd w:val="clear" w:color="auto" w:fill="FFFFFF"/>
          <w:lang w:eastAsia="zh-CN"/>
        </w:rPr>
      </w:pPr>
      <w:r>
        <w:rPr>
          <w:rFonts w:hint="eastAsia" w:ascii="仿宋" w:hAnsi="仿宋" w:eastAsia="仿宋" w:cs="仿宋"/>
          <w:color w:val="333333"/>
          <w:sz w:val="28"/>
          <w:szCs w:val="28"/>
          <w:shd w:val="clear" w:color="auto" w:fill="FFFFFF"/>
        </w:rPr>
        <w:t>名    称：泰安市嘉恒建设工程项目管理有限公司</w:t>
      </w:r>
      <w:r>
        <w:rPr>
          <w:rFonts w:hint="eastAsia" w:ascii="仿宋" w:hAnsi="仿宋" w:eastAsia="仿宋" w:cs="仿宋"/>
          <w:color w:val="333333"/>
          <w:sz w:val="28"/>
          <w:szCs w:val="28"/>
          <w:shd w:val="clear" w:color="auto" w:fill="FFFFFF"/>
          <w:lang w:val="en-US" w:eastAsia="zh-CN"/>
        </w:rPr>
        <w:t xml:space="preserve"> </w:t>
      </w:r>
    </w:p>
    <w:p>
      <w:pPr>
        <w:ind w:firstLine="560" w:firstLineChars="200"/>
        <w:rPr>
          <w:rFonts w:hint="eastAsia"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地    址：</w:t>
      </w:r>
      <w:r>
        <w:rPr>
          <w:rFonts w:hint="eastAsia" w:ascii="仿宋" w:hAnsi="仿宋" w:eastAsia="仿宋" w:cs="仿宋"/>
          <w:color w:val="333333"/>
          <w:sz w:val="28"/>
          <w:szCs w:val="28"/>
          <w:shd w:val="clear" w:color="auto" w:fill="FFFFFF"/>
          <w:lang w:eastAsia="zh-CN"/>
        </w:rPr>
        <w:t>泰安市迎胜东路29号鲲鹏商务楼三楼</w:t>
      </w:r>
      <w:r>
        <w:rPr>
          <w:rFonts w:hint="eastAsia" w:ascii="仿宋" w:hAnsi="仿宋" w:eastAsia="仿宋" w:cs="仿宋"/>
          <w:color w:val="333333"/>
          <w:sz w:val="28"/>
          <w:szCs w:val="28"/>
          <w:shd w:val="clear" w:color="auto" w:fill="FFFFFF"/>
          <w:lang w:val="en-US" w:eastAsia="zh-CN"/>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联系方式：</w:t>
      </w:r>
      <w:r>
        <w:rPr>
          <w:rFonts w:hint="eastAsia" w:ascii="仿宋" w:hAnsi="仿宋" w:eastAsia="仿宋" w:cs="仿宋"/>
          <w:color w:val="333333"/>
          <w:sz w:val="28"/>
          <w:szCs w:val="28"/>
          <w:shd w:val="clear" w:color="auto" w:fill="FFFFFF"/>
          <w:lang w:eastAsia="zh-CN"/>
        </w:rPr>
        <w:t>0538-6315028</w:t>
      </w:r>
      <w:r>
        <w:rPr>
          <w:rFonts w:hint="eastAsia" w:ascii="仿宋" w:hAnsi="仿宋" w:eastAsia="仿宋" w:cs="仿宋"/>
          <w:color w:val="333333"/>
          <w:sz w:val="28"/>
          <w:szCs w:val="28"/>
          <w:shd w:val="clear" w:color="auto" w:fill="FFFFFF"/>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3.项目联系方式</w:t>
      </w:r>
      <w:bookmarkEnd w:id="6"/>
      <w:bookmarkEnd w:id="7"/>
      <w:bookmarkEnd w:id="8"/>
      <w:bookmarkEnd w:id="9"/>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项目联系人：张</w:t>
      </w:r>
      <w:r>
        <w:rPr>
          <w:rFonts w:hint="eastAsia" w:ascii="仿宋" w:hAnsi="仿宋" w:eastAsia="仿宋" w:cs="仿宋"/>
          <w:color w:val="333333"/>
          <w:sz w:val="28"/>
          <w:szCs w:val="28"/>
          <w:shd w:val="clear" w:color="auto" w:fill="FFFFFF"/>
          <w:lang w:val="en-US" w:eastAsia="zh-CN"/>
        </w:rPr>
        <w:t>工</w:t>
      </w:r>
      <w:r>
        <w:rPr>
          <w:rFonts w:hint="eastAsia" w:ascii="仿宋" w:hAnsi="仿宋" w:eastAsia="仿宋" w:cs="仿宋"/>
          <w:color w:val="333333"/>
          <w:sz w:val="28"/>
          <w:szCs w:val="28"/>
          <w:shd w:val="clear" w:color="auto" w:fill="FFFFFF"/>
        </w:rPr>
        <w:t xml:space="preserve">       </w:t>
      </w:r>
    </w:p>
    <w:p>
      <w:pPr>
        <w:ind w:firstLine="560" w:firstLineChars="200"/>
        <w:rPr>
          <w:rFonts w:ascii="仿宋" w:hAnsi="仿宋" w:eastAsia="仿宋" w:cs="仿宋"/>
          <w:color w:val="333333"/>
          <w:sz w:val="28"/>
          <w:szCs w:val="28"/>
          <w:shd w:val="clear" w:color="auto" w:fill="FFFFFF"/>
        </w:rPr>
      </w:pPr>
      <w:r>
        <w:rPr>
          <w:rFonts w:hint="eastAsia" w:ascii="仿宋" w:hAnsi="仿宋" w:eastAsia="仿宋" w:cs="仿宋"/>
          <w:color w:val="333333"/>
          <w:sz w:val="28"/>
          <w:szCs w:val="28"/>
          <w:shd w:val="clear" w:color="auto" w:fill="FFFFFF"/>
        </w:rPr>
        <w:t>电　　  话：</w:t>
      </w:r>
      <w:r>
        <w:rPr>
          <w:rFonts w:hint="eastAsia" w:ascii="仿宋" w:hAnsi="仿宋" w:eastAsia="仿宋" w:cs="仿宋"/>
          <w:color w:val="333333"/>
          <w:sz w:val="28"/>
          <w:szCs w:val="28"/>
          <w:shd w:val="clear" w:color="auto" w:fill="FFFFFF"/>
          <w:lang w:eastAsia="zh-CN"/>
        </w:rPr>
        <w:t>0538-6315028</w:t>
      </w:r>
      <w:r>
        <w:rPr>
          <w:rFonts w:hint="eastAsia" w:ascii="仿宋" w:hAnsi="仿宋" w:eastAsia="仿宋" w:cs="仿宋"/>
          <w:color w:val="333333"/>
          <w:sz w:val="28"/>
          <w:szCs w:val="28"/>
          <w:shd w:val="clear" w:color="auto" w:fill="FFFFFF"/>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28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47A31A69"/>
    <w:rsid w:val="000E3D82"/>
    <w:rsid w:val="001F6488"/>
    <w:rsid w:val="002B5A17"/>
    <w:rsid w:val="00342EC6"/>
    <w:rsid w:val="004F7596"/>
    <w:rsid w:val="007A47F5"/>
    <w:rsid w:val="064B7FAB"/>
    <w:rsid w:val="09CC2B9C"/>
    <w:rsid w:val="0C653026"/>
    <w:rsid w:val="17CB09CC"/>
    <w:rsid w:val="1CAF21FF"/>
    <w:rsid w:val="1E2707E8"/>
    <w:rsid w:val="1EAA56E8"/>
    <w:rsid w:val="20845CDF"/>
    <w:rsid w:val="229700C3"/>
    <w:rsid w:val="25147B67"/>
    <w:rsid w:val="31AD4E76"/>
    <w:rsid w:val="33A47921"/>
    <w:rsid w:val="3E603818"/>
    <w:rsid w:val="437E3BAB"/>
    <w:rsid w:val="468C4A1A"/>
    <w:rsid w:val="47A31A69"/>
    <w:rsid w:val="5DBF5E4F"/>
    <w:rsid w:val="63942B44"/>
    <w:rsid w:val="64D5290C"/>
    <w:rsid w:val="69ED492F"/>
    <w:rsid w:val="6A272531"/>
    <w:rsid w:val="6DD20953"/>
    <w:rsid w:val="7B3248D8"/>
    <w:rsid w:val="7B3C3E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5" w:lineRule="auto"/>
      <w:outlineLvl w:val="1"/>
    </w:pPr>
    <w:rPr>
      <w:rFonts w:ascii="Arial" w:hAnsi="Arial" w:eastAsia="黑体" w:cs="Arial"/>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99"/>
    <w:pPr>
      <w:spacing w:after="120"/>
    </w:pPr>
  </w:style>
  <w:style w:type="paragraph" w:styleId="5">
    <w:name w:val="Plain Text"/>
    <w:basedOn w:val="1"/>
    <w:qFormat/>
    <w:uiPriority w:val="0"/>
    <w:rPr>
      <w:rFonts w:ascii="宋体" w:hAnsi="Courier New" w:eastAsiaTheme="minorEastAsia" w:cstheme="minorBidi"/>
      <w:szCs w:val="22"/>
    </w:rPr>
  </w:style>
  <w:style w:type="paragraph" w:styleId="6">
    <w:name w:val="Balloon Text"/>
    <w:basedOn w:val="1"/>
    <w:link w:val="12"/>
    <w:qFormat/>
    <w:uiPriority w:val="0"/>
    <w:rPr>
      <w:sz w:val="18"/>
      <w:szCs w:val="18"/>
    </w:rPr>
  </w:style>
  <w:style w:type="paragraph" w:styleId="7">
    <w:name w:val="toc 1"/>
    <w:basedOn w:val="1"/>
    <w:next w:val="1"/>
    <w:unhideWhenUsed/>
    <w:qFormat/>
    <w:uiPriority w:val="0"/>
    <w:pPr>
      <w:adjustRightInd w:val="0"/>
      <w:snapToGrid w:val="0"/>
      <w:spacing w:line="400" w:lineRule="exact"/>
      <w:jc w:val="left"/>
    </w:pPr>
    <w:rPr>
      <w:rFonts w:eastAsia="黑体"/>
      <w:bCs/>
      <w:caps/>
      <w:sz w:val="24"/>
    </w:rPr>
  </w:style>
  <w:style w:type="paragraph" w:styleId="8">
    <w:name w:val="Normal (Web)"/>
    <w:basedOn w:val="1"/>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
    <w:name w:val="批注框文本 Char"/>
    <w:basedOn w:val="11"/>
    <w:link w:val="6"/>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lackTie">
      <a:maj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Garamond"/>
        <a:ea typeface=""/>
        <a:cs typeface=""/>
        <a:font script="Grek" typeface="Constantia"/>
        <a:font script="Cyrl" typeface="Constantia"/>
        <a:font script="Jpan" typeface="ＭＳ Ｐ明朝"/>
        <a:font script="Hang" typeface="궁서"/>
        <a:font script="Hans" typeface="仿宋"/>
        <a:font script="Hant" typeface="標楷體"/>
        <a:font script="Arab" typeface="Times New Roman"/>
        <a:font script="Hebr" typeface="Times New Roman"/>
        <a:font script="Thai" typeface="Angsan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732</Words>
  <Characters>880</Characters>
  <Lines>5</Lines>
  <Paragraphs>1</Paragraphs>
  <TotalTime>0</TotalTime>
  <ScaleCrop>false</ScaleCrop>
  <LinksUpToDate>false</LinksUpToDate>
  <CharactersWithSpaces>983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2020-08-03T23:41:00Z</dcterms:created>
  <dc:creator>弔苌</dc:creator>
  <cp:lastModifiedBy>蟑螂恶霸</cp:lastModifiedBy>
  <cp:lastPrinted>2021-08-10T04:16:00Z</cp:lastPrinted>
  <dcterms:modified xsi:type="dcterms:W3CDTF">2022-12-09T07:09:47Z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4AC09851C08043B7ADA6136F87B8ED20</vt:lpwstr>
  </property>
</Properties>
</file>