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360" w:lineRule="auto"/>
        <w:ind w:firstLine="420" w:firstLineChars="0"/>
        <w:jc w:val="center"/>
        <w:rPr>
          <w:rFonts w:hint="eastAsia" w:ascii="仿宋" w:hAnsi="仿宋" w:eastAsia="仿宋" w:cs="仿宋"/>
          <w:b/>
          <w:bCs/>
          <w:kern w:val="0"/>
          <w:sz w:val="36"/>
          <w:szCs w:val="36"/>
        </w:rPr>
      </w:pPr>
      <w:bookmarkStart w:id="0" w:name="OLE_LINK1"/>
      <w:bookmarkStart w:id="1" w:name="OLE_LINK2"/>
      <w:r>
        <w:rPr>
          <w:rFonts w:hint="eastAsia" w:ascii="仿宋" w:hAnsi="仿宋" w:eastAsia="仿宋" w:cs="仿宋"/>
          <w:b/>
          <w:bCs/>
          <w:kern w:val="0"/>
          <w:sz w:val="36"/>
          <w:szCs w:val="36"/>
          <w:lang w:eastAsia="zh-CN"/>
        </w:rPr>
        <w:t>泰安市中心医院分院医疗耗材采购项目（粪沉渣设备试剂、免疫荧光设备试剂）</w:t>
      </w:r>
      <w:r>
        <w:rPr>
          <w:rFonts w:hint="eastAsia" w:ascii="仿宋" w:hAnsi="仿宋" w:eastAsia="仿宋" w:cs="仿宋"/>
          <w:b/>
          <w:bCs/>
          <w:kern w:val="0"/>
          <w:sz w:val="36"/>
          <w:szCs w:val="36"/>
        </w:rPr>
        <w:t>单一来源采购公示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一、项目信息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采购人：泰安市中心医院分院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项目编号：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TAJHJS202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04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19-01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项目名称：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泰安市中心医院分院医疗耗材采购项目（粪沉渣设备试剂、免疫荧光设备试剂）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拟采购的服务的说明：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eastAsia="zh-CN"/>
        </w:rPr>
        <w:t>粪沉渣设备试剂、免疫荧光设备试剂</w:t>
      </w:r>
    </w:p>
    <w:p>
      <w:pPr>
        <w:rPr>
          <w:rFonts w:hint="eastAsia" w:ascii="仿宋" w:hAnsi="仿宋" w:eastAsia="仿宋" w:cs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  <w:t>采用单一来源采购方式的原因及说明：本项目为</w:t>
      </w:r>
      <w:r>
        <w:rPr>
          <w:rFonts w:hint="eastAsia" w:ascii="仿宋" w:hAnsi="仿宋" w:eastAsia="仿宋"/>
          <w:color w:val="000000" w:themeColor="text1"/>
          <w:sz w:val="28"/>
          <w14:textFill>
            <w14:solidFill>
              <w14:schemeClr w14:val="tx1"/>
            </w14:solidFill>
          </w14:textFill>
        </w:rPr>
        <w:t>四川沃文特生物技术有限公司生产的自动粪便处理分析系统、星童医疗技术（苏州）有限公司生产的循环增强荧光分析仪（型号:Py1on3D），与以上设备配套的试剂均为不开放试剂，为设备配套的原厂试剂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山东天勤医疗器械有限公司是本项目</w:t>
      </w:r>
      <w:r>
        <w:rPr>
          <w:rFonts w:hint="eastAsia" w:ascii="仿宋" w:hAnsi="仿宋" w:eastAsia="仿宋"/>
          <w:color w:val="000000" w:themeColor="text1"/>
          <w:sz w:val="28"/>
          <w14:textFill>
            <w14:solidFill>
              <w14:schemeClr w14:val="tx1"/>
            </w14:solidFill>
          </w14:textFill>
        </w:rPr>
        <w:t>唯一授权代理商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shd w:val="clear" w:color="auto" w:fill="FFFFFF"/>
          <w14:textFill>
            <w14:solidFill>
              <w14:schemeClr w14:val="tx1"/>
            </w14:solidFill>
          </w14:textFill>
        </w:rPr>
        <w:t>，根据《中华人民共和国政府采购法》关于“单一来源采购”的有关规定，该项目符合“只能从唯一供应商处采购的”情形。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二、拟定供应商信息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名称：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山东天勤医疗器械有限公司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zh-CN"/>
        </w:rPr>
        <w:t>地址：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泰安市泰山大街326号B区1-2层中6号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三、公示期限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27</w:t>
      </w:r>
      <w:bookmarkStart w:id="2" w:name="_GoBack"/>
      <w:bookmarkEnd w:id="2"/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日至202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年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月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日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四、其他补充事宜：无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五、联系方式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1.采购人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王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主任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联系地址：泰安市长城路西万官大街336号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default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8626768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.采购代理机构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 系 人：泰安市嘉恒建设工程项目管理有限公司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联系地址：泰安市迎胜东路29号，鲲鹏商务楼三楼</w:t>
      </w:r>
    </w:p>
    <w:p>
      <w:pPr>
        <w:adjustRightInd w:val="0"/>
        <w:snapToGrid w:val="0"/>
        <w:spacing w:line="360" w:lineRule="auto"/>
        <w:ind w:firstLine="560" w:firstLineChars="200"/>
        <w:rPr>
          <w:rFonts w:hint="eastAsia" w:ascii="仿宋" w:hAnsi="仿宋" w:eastAsia="仿宋" w:cs="仿宋"/>
          <w:kern w:val="0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shd w:val="clear" w:color="auto" w:fill="FFFFFF"/>
        </w:rPr>
        <w:t>联系电话：0538-6315028</w:t>
      </w:r>
      <w:bookmarkEnd w:id="0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2349B"/>
    <w:rsid w:val="000172E7"/>
    <w:rsid w:val="000945D2"/>
    <w:rsid w:val="000B758C"/>
    <w:rsid w:val="000F3607"/>
    <w:rsid w:val="000F5635"/>
    <w:rsid w:val="002371A8"/>
    <w:rsid w:val="00373ABF"/>
    <w:rsid w:val="003916B7"/>
    <w:rsid w:val="003F4CD7"/>
    <w:rsid w:val="0041260A"/>
    <w:rsid w:val="00443AE5"/>
    <w:rsid w:val="00496811"/>
    <w:rsid w:val="004A15A5"/>
    <w:rsid w:val="004D0665"/>
    <w:rsid w:val="004F6AB8"/>
    <w:rsid w:val="00675E2C"/>
    <w:rsid w:val="007E0103"/>
    <w:rsid w:val="00844FC9"/>
    <w:rsid w:val="00897E05"/>
    <w:rsid w:val="008A05F8"/>
    <w:rsid w:val="00944725"/>
    <w:rsid w:val="00A2349B"/>
    <w:rsid w:val="00A55508"/>
    <w:rsid w:val="00AB7BEA"/>
    <w:rsid w:val="00AC2D7B"/>
    <w:rsid w:val="00AC4518"/>
    <w:rsid w:val="00AD44DC"/>
    <w:rsid w:val="00BF6F8C"/>
    <w:rsid w:val="00C30161"/>
    <w:rsid w:val="00C335E1"/>
    <w:rsid w:val="00D05260"/>
    <w:rsid w:val="00DA5A6C"/>
    <w:rsid w:val="00DA67F1"/>
    <w:rsid w:val="00DD3FF1"/>
    <w:rsid w:val="00E66721"/>
    <w:rsid w:val="00EB12A3"/>
    <w:rsid w:val="00EB474E"/>
    <w:rsid w:val="00F3114E"/>
    <w:rsid w:val="00F53B7E"/>
    <w:rsid w:val="00FB505A"/>
    <w:rsid w:val="00FC0870"/>
    <w:rsid w:val="01EB643B"/>
    <w:rsid w:val="02A0072A"/>
    <w:rsid w:val="07181283"/>
    <w:rsid w:val="0B0B4B5F"/>
    <w:rsid w:val="0CC8265C"/>
    <w:rsid w:val="0FD07E58"/>
    <w:rsid w:val="0FE95206"/>
    <w:rsid w:val="1A8D5A78"/>
    <w:rsid w:val="1AAD116D"/>
    <w:rsid w:val="1B5E7569"/>
    <w:rsid w:val="202B3752"/>
    <w:rsid w:val="257E1CE7"/>
    <w:rsid w:val="25E502C1"/>
    <w:rsid w:val="26292A77"/>
    <w:rsid w:val="284B1F43"/>
    <w:rsid w:val="29B10239"/>
    <w:rsid w:val="2FA20933"/>
    <w:rsid w:val="30C14B80"/>
    <w:rsid w:val="335038E3"/>
    <w:rsid w:val="33EF360E"/>
    <w:rsid w:val="37276420"/>
    <w:rsid w:val="39620D17"/>
    <w:rsid w:val="3EC71640"/>
    <w:rsid w:val="42AF3B35"/>
    <w:rsid w:val="47627CB0"/>
    <w:rsid w:val="49686DE0"/>
    <w:rsid w:val="4E600640"/>
    <w:rsid w:val="511C6A0B"/>
    <w:rsid w:val="54144A34"/>
    <w:rsid w:val="560A5A5C"/>
    <w:rsid w:val="58B75CC9"/>
    <w:rsid w:val="5C0F7464"/>
    <w:rsid w:val="5F026E35"/>
    <w:rsid w:val="5F6273B0"/>
    <w:rsid w:val="6926291B"/>
    <w:rsid w:val="73D976EB"/>
    <w:rsid w:val="75275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none"/>
    </w:rPr>
  </w:style>
  <w:style w:type="character" w:customStyle="1" w:styleId="7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  <w:style w:type="table" w:customStyle="1" w:styleId="9">
    <w:name w:val="网格型1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490</Words>
  <Characters>553</Characters>
  <Lines>22</Lines>
  <Paragraphs>30</Paragraphs>
  <TotalTime>1</TotalTime>
  <ScaleCrop>false</ScaleCrop>
  <LinksUpToDate>false</LinksUpToDate>
  <CharactersWithSpaces>557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2018-03-28T01:21:00Z</dcterms:created>
  <dc:creator>NTKO</dc:creator>
  <cp:lastModifiedBy>蟑螂恶霸</cp:lastModifiedBy>
  <cp:lastPrinted>2020-09-17T03:08:00Z</cp:lastPrinted>
  <dcterms:modified xsi:type="dcterms:W3CDTF">2023-04-26T03:24:20Z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5FFCBC2A5AA44CE18159F47A8FDC7B82</vt:lpwstr>
  </property>
</Properties>
</file>