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ind w:firstLine="420" w:firstLineChars="0"/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</w:rPr>
      </w:pPr>
      <w:bookmarkStart w:id="0" w:name="OLE_LINK2"/>
      <w:bookmarkStart w:id="1" w:name="OLE_LINK1"/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val="en-US" w:eastAsia="zh-CN"/>
        </w:rPr>
        <w:t>泰安市中心医院分院医疗耗材采购项目（尿液流水线设备试剂）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TAJHJS202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19-05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泰安市中心医院分院医疗耗材采购项目（尿液流水线设备试剂）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拟采购的服务的说明：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尿液流水线设备试剂</w:t>
      </w:r>
    </w:p>
    <w:p>
      <w:pPr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用单一来源采购方式的原因及说明：本项目为西门子公司的尿液流水线设备的封闭试剂，以上试剂均为不开放试剂，山东东魅商贸有限公司）为西门子公司在山东泰安地区唯一代理商，全权负责试剂的销售、维护等事宜</w:t>
      </w:r>
      <w:bookmarkStart w:id="2" w:name="_GoBack"/>
      <w:bookmarkEnd w:id="2"/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，根据《中华人民共和国政府采购法》关于“单一来源采购”的有关规定，该项目符合“只能从唯一供应商处采购的”情形。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山东东魅商贸有限公司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地址：济南市历下区龙奥北路8号玉兰广场6号楼401、402室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27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8626768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人：泰安市嘉恒建设工程项目管理有限公司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2349B"/>
    <w:rsid w:val="000172E7"/>
    <w:rsid w:val="000945D2"/>
    <w:rsid w:val="000B758C"/>
    <w:rsid w:val="000F3607"/>
    <w:rsid w:val="000F5635"/>
    <w:rsid w:val="002371A8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B0B4B5F"/>
    <w:rsid w:val="0FD07E58"/>
    <w:rsid w:val="0FE95206"/>
    <w:rsid w:val="1A8D5A78"/>
    <w:rsid w:val="1AAD116D"/>
    <w:rsid w:val="1B5E7569"/>
    <w:rsid w:val="1B83736B"/>
    <w:rsid w:val="21B207FA"/>
    <w:rsid w:val="257E1CE7"/>
    <w:rsid w:val="26292A77"/>
    <w:rsid w:val="28237D5C"/>
    <w:rsid w:val="284B1F43"/>
    <w:rsid w:val="29B10239"/>
    <w:rsid w:val="2B2853A2"/>
    <w:rsid w:val="2FA20933"/>
    <w:rsid w:val="30C14B80"/>
    <w:rsid w:val="33EF360E"/>
    <w:rsid w:val="35335D22"/>
    <w:rsid w:val="37276420"/>
    <w:rsid w:val="39620D17"/>
    <w:rsid w:val="3EC71640"/>
    <w:rsid w:val="42AF3B35"/>
    <w:rsid w:val="47627CB0"/>
    <w:rsid w:val="49686DE0"/>
    <w:rsid w:val="4E600640"/>
    <w:rsid w:val="4FE77892"/>
    <w:rsid w:val="511C6A0B"/>
    <w:rsid w:val="54144A34"/>
    <w:rsid w:val="543F7368"/>
    <w:rsid w:val="5C0F7464"/>
    <w:rsid w:val="5F026E35"/>
    <w:rsid w:val="5F6273B0"/>
    <w:rsid w:val="6D354BD8"/>
    <w:rsid w:val="75275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448</Words>
  <Characters>508</Characters>
  <Lines>22</Lines>
  <Paragraphs>30</Paragraphs>
  <TotalTime>1</TotalTime>
  <ScaleCrop>false</ScaleCrop>
  <LinksUpToDate>false</LinksUpToDate>
  <CharactersWithSpaces>512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蟑螂恶霸</cp:lastModifiedBy>
  <cp:lastPrinted>2020-09-17T03:08:00Z</cp:lastPrinted>
  <dcterms:modified xsi:type="dcterms:W3CDTF">2023-04-26T05:46:44Z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5FFCBC2A5AA44CE18159F47A8FDC7B82</vt:lpwstr>
  </property>
</Properties>
</file>